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17E6E0" w14:textId="1C3322EB" w:rsidR="0039289F" w:rsidRPr="00B56F75" w:rsidRDefault="0039289F" w:rsidP="005E4EE9">
      <w:pPr>
        <w:pBdr>
          <w:top w:val="nil"/>
          <w:left w:val="nil"/>
          <w:bottom w:val="nil"/>
          <w:right w:val="nil"/>
          <w:between w:val="nil"/>
        </w:pBdr>
        <w:jc w:val="both"/>
        <w:rPr>
          <w:noProof/>
          <w:color w:val="000000"/>
          <w:sz w:val="20"/>
          <w:szCs w:val="20"/>
          <w:lang w:val="pl-PL"/>
        </w:rPr>
      </w:pPr>
    </w:p>
    <w:p w14:paraId="2956D671" w14:textId="35997413" w:rsidR="001018A2" w:rsidRPr="00B56F75" w:rsidRDefault="00D33B89" w:rsidP="005E4EE9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2060"/>
          <w:sz w:val="16"/>
          <w:szCs w:val="16"/>
          <w:lang w:val="pl-PL"/>
        </w:rPr>
      </w:pPr>
      <w:r w:rsidRPr="00B56F75">
        <w:rPr>
          <w:color w:val="002060"/>
          <w:sz w:val="16"/>
          <w:szCs w:val="16"/>
          <w:lang w:val="pl-PL"/>
        </w:rPr>
        <w:t>WARSZAWA</w:t>
      </w:r>
      <w:r w:rsidR="004F4A3E" w:rsidRPr="00B56F75">
        <w:rPr>
          <w:color w:val="002060"/>
          <w:sz w:val="16"/>
          <w:szCs w:val="16"/>
          <w:lang w:val="pl-PL"/>
        </w:rPr>
        <w:t>,</w:t>
      </w:r>
      <w:r w:rsidR="00B76F72" w:rsidRPr="00B56F75">
        <w:rPr>
          <w:color w:val="002060"/>
          <w:sz w:val="16"/>
          <w:szCs w:val="16"/>
          <w:lang w:val="pl-PL"/>
        </w:rPr>
        <w:t xml:space="preserve"> </w:t>
      </w:r>
      <w:r w:rsidR="00DF71F8">
        <w:rPr>
          <w:color w:val="002060"/>
          <w:sz w:val="16"/>
          <w:szCs w:val="16"/>
          <w:lang w:val="pl-PL"/>
        </w:rPr>
        <w:t>1</w:t>
      </w:r>
      <w:r w:rsidR="0052001B">
        <w:rPr>
          <w:color w:val="002060"/>
          <w:sz w:val="16"/>
          <w:szCs w:val="16"/>
          <w:lang w:val="pl-PL"/>
        </w:rPr>
        <w:t>9</w:t>
      </w:r>
      <w:r w:rsidR="00B76F72" w:rsidRPr="00B56F75">
        <w:rPr>
          <w:color w:val="002060"/>
          <w:sz w:val="16"/>
          <w:szCs w:val="16"/>
          <w:lang w:val="pl-PL"/>
        </w:rPr>
        <w:t xml:space="preserve"> </w:t>
      </w:r>
      <w:r w:rsidR="00DF71F8">
        <w:rPr>
          <w:color w:val="002060"/>
          <w:sz w:val="16"/>
          <w:szCs w:val="16"/>
          <w:lang w:val="pl-PL"/>
        </w:rPr>
        <w:t>LUTEGO</w:t>
      </w:r>
      <w:r w:rsidR="00B76F72" w:rsidRPr="00B56F75">
        <w:rPr>
          <w:color w:val="002060"/>
          <w:sz w:val="16"/>
          <w:szCs w:val="16"/>
          <w:lang w:val="pl-PL"/>
        </w:rPr>
        <w:t xml:space="preserve"> </w:t>
      </w:r>
      <w:r w:rsidR="00BE529D" w:rsidRPr="00B56F75">
        <w:rPr>
          <w:color w:val="002060"/>
          <w:sz w:val="16"/>
          <w:szCs w:val="16"/>
          <w:lang w:val="pl-PL"/>
        </w:rPr>
        <w:t>202</w:t>
      </w:r>
      <w:r w:rsidR="00FB3B05" w:rsidRPr="00B56F75">
        <w:rPr>
          <w:color w:val="002060"/>
          <w:sz w:val="16"/>
          <w:szCs w:val="16"/>
          <w:lang w:val="pl-PL"/>
        </w:rPr>
        <w:t>6</w:t>
      </w:r>
    </w:p>
    <w:p w14:paraId="5E84DCFB" w14:textId="77777777" w:rsidR="0039289F" w:rsidRPr="00B56F75" w:rsidRDefault="0039289F" w:rsidP="005E4EE9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2060"/>
          <w:sz w:val="16"/>
          <w:szCs w:val="16"/>
          <w:lang w:val="pl-PL"/>
        </w:rPr>
      </w:pPr>
    </w:p>
    <w:p w14:paraId="19D2DD4A" w14:textId="6B2B0A0D" w:rsidR="0039289F" w:rsidRPr="00B56F75" w:rsidRDefault="0039289F" w:rsidP="005E4EE9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2060"/>
          <w:sz w:val="24"/>
          <w:szCs w:val="24"/>
          <w:lang w:val="pl-PL"/>
        </w:rPr>
      </w:pPr>
      <w:r w:rsidRPr="00B56F75">
        <w:rPr>
          <w:color w:val="002060"/>
          <w:sz w:val="24"/>
          <w:szCs w:val="24"/>
          <w:lang w:val="pl-PL"/>
        </w:rPr>
        <w:t>INFORMACJA PRASOWA</w:t>
      </w:r>
    </w:p>
    <w:p w14:paraId="036D6AB9" w14:textId="77777777" w:rsidR="001018A2" w:rsidRPr="00B56F75" w:rsidRDefault="001018A2" w:rsidP="005E4EE9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2060"/>
          <w:sz w:val="16"/>
          <w:szCs w:val="16"/>
          <w:lang w:val="pl-PL"/>
        </w:rPr>
      </w:pPr>
    </w:p>
    <w:p w14:paraId="1F77523E" w14:textId="77777777" w:rsidR="004F4A3E" w:rsidRPr="00B56F75" w:rsidRDefault="004F4A3E" w:rsidP="005E4EE9">
      <w:pPr>
        <w:jc w:val="both"/>
        <w:rPr>
          <w:lang w:val="pl-PL"/>
        </w:rPr>
      </w:pPr>
    </w:p>
    <w:p w14:paraId="139F7539" w14:textId="476A6C89" w:rsidR="008E7729" w:rsidRPr="00B56F75" w:rsidRDefault="008E7729" w:rsidP="00DA212C">
      <w:pPr>
        <w:jc w:val="center"/>
        <w:rPr>
          <w:b/>
          <w:bCs/>
          <w:color w:val="002060"/>
          <w:sz w:val="24"/>
          <w:szCs w:val="24"/>
          <w:lang w:val="pl-PL"/>
        </w:rPr>
      </w:pPr>
      <w:r w:rsidRPr="00B56F75">
        <w:rPr>
          <w:b/>
          <w:bCs/>
          <w:color w:val="002060"/>
          <w:sz w:val="24"/>
          <w:szCs w:val="24"/>
          <w:lang w:val="pl-PL"/>
        </w:rPr>
        <w:t>DR Automobiles Groupe podsumowuje rekordowy rok 2025 na rynku włoskim</w:t>
      </w:r>
    </w:p>
    <w:p w14:paraId="17900AB0" w14:textId="77777777" w:rsidR="00DA212C" w:rsidRPr="00B56F75" w:rsidRDefault="00DA212C" w:rsidP="008E7729">
      <w:pPr>
        <w:jc w:val="both"/>
        <w:rPr>
          <w:b/>
          <w:bCs/>
          <w:color w:val="002060"/>
          <w:sz w:val="24"/>
          <w:szCs w:val="24"/>
          <w:lang w:val="pl-PL"/>
        </w:rPr>
      </w:pPr>
    </w:p>
    <w:p w14:paraId="6B7072AD" w14:textId="77777777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>Najważniejsze fakty:</w:t>
      </w:r>
    </w:p>
    <w:p w14:paraId="53EC3927" w14:textId="610FEB12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• </w:t>
      </w:r>
      <w:r w:rsidRPr="00B56F75">
        <w:rPr>
          <w:color w:val="002060"/>
          <w:lang w:val="pl-PL"/>
        </w:rPr>
        <w:tab/>
        <w:t xml:space="preserve">34 286 </w:t>
      </w:r>
      <w:r w:rsidR="00B439C0">
        <w:rPr>
          <w:color w:val="002060"/>
          <w:lang w:val="pl-PL"/>
        </w:rPr>
        <w:t>sprzeda</w:t>
      </w:r>
      <w:r w:rsidRPr="00B56F75">
        <w:rPr>
          <w:color w:val="002060"/>
          <w:lang w:val="pl-PL"/>
        </w:rPr>
        <w:t>nych pojazdów – najlepszy wynik w historii Grupy</w:t>
      </w:r>
    </w:p>
    <w:p w14:paraId="285972FF" w14:textId="76E57D13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• </w:t>
      </w:r>
      <w:r w:rsidRPr="00B56F75">
        <w:rPr>
          <w:color w:val="002060"/>
          <w:lang w:val="pl-PL"/>
        </w:rPr>
        <w:tab/>
        <w:t xml:space="preserve">1,3 mld euro przychodu – rekordowy </w:t>
      </w:r>
      <w:r w:rsidR="006E601E">
        <w:rPr>
          <w:color w:val="002060"/>
          <w:lang w:val="pl-PL"/>
        </w:rPr>
        <w:t>wynik na</w:t>
      </w:r>
      <w:r w:rsidRPr="00B56F75">
        <w:rPr>
          <w:color w:val="002060"/>
          <w:lang w:val="pl-PL"/>
        </w:rPr>
        <w:t xml:space="preserve"> 20-leci</w:t>
      </w:r>
      <w:r w:rsidR="006E601E">
        <w:rPr>
          <w:color w:val="002060"/>
          <w:lang w:val="pl-PL"/>
        </w:rPr>
        <w:t>e</w:t>
      </w:r>
      <w:r w:rsidRPr="00B56F75">
        <w:rPr>
          <w:color w:val="002060"/>
          <w:lang w:val="pl-PL"/>
        </w:rPr>
        <w:t xml:space="preserve"> działalności</w:t>
      </w:r>
    </w:p>
    <w:p w14:paraId="0A9D74B6" w14:textId="3B332621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• </w:t>
      </w:r>
      <w:r w:rsidRPr="00B56F75">
        <w:rPr>
          <w:color w:val="002060"/>
          <w:lang w:val="pl-PL"/>
        </w:rPr>
        <w:tab/>
        <w:t>80% sprzedaży stanowią modele benzyna/</w:t>
      </w:r>
      <w:r w:rsidR="00B56F75">
        <w:rPr>
          <w:color w:val="002060"/>
          <w:lang w:val="pl-PL"/>
        </w:rPr>
        <w:t>LPG</w:t>
      </w:r>
      <w:r w:rsidRPr="00B56F75">
        <w:rPr>
          <w:color w:val="002060"/>
          <w:lang w:val="pl-PL"/>
        </w:rPr>
        <w:t xml:space="preserve"> z systemem Thermohybrid</w:t>
      </w:r>
    </w:p>
    <w:p w14:paraId="559315F3" w14:textId="7E30A239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• </w:t>
      </w:r>
      <w:r w:rsidRPr="00B56F75">
        <w:rPr>
          <w:color w:val="002060"/>
          <w:lang w:val="pl-PL"/>
        </w:rPr>
        <w:tab/>
        <w:t xml:space="preserve">412 dealerów i 421 punktów serwisowych – jedna z </w:t>
      </w:r>
      <w:r w:rsidR="00B56F75" w:rsidRPr="00B56F75">
        <w:rPr>
          <w:color w:val="002060"/>
          <w:lang w:val="pl-PL"/>
        </w:rPr>
        <w:t>naj</w:t>
      </w:r>
      <w:r w:rsidR="00B56F75">
        <w:rPr>
          <w:color w:val="002060"/>
          <w:lang w:val="pl-PL"/>
        </w:rPr>
        <w:t>większych</w:t>
      </w:r>
      <w:r w:rsidR="00B56F75" w:rsidRPr="00B56F75">
        <w:rPr>
          <w:color w:val="002060"/>
          <w:lang w:val="pl-PL"/>
        </w:rPr>
        <w:t xml:space="preserve"> </w:t>
      </w:r>
      <w:r w:rsidRPr="00B56F75">
        <w:rPr>
          <w:color w:val="002060"/>
          <w:lang w:val="pl-PL"/>
        </w:rPr>
        <w:t>sieci we Włoszech</w:t>
      </w:r>
    </w:p>
    <w:p w14:paraId="06BDEF16" w14:textId="77777777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• </w:t>
      </w:r>
      <w:r w:rsidRPr="00B56F75">
        <w:rPr>
          <w:color w:val="002060"/>
          <w:lang w:val="pl-PL"/>
        </w:rPr>
        <w:tab/>
        <w:t>23 modele i 6 marek w portfolio: DR, EVO, Sportequipe, Tiger, ICH</w:t>
      </w:r>
      <w:r w:rsidRPr="00B56F75">
        <w:rPr>
          <w:rFonts w:ascii="Cambria Math" w:hAnsi="Cambria Math" w:cs="Cambria Math"/>
          <w:color w:val="002060"/>
          <w:lang w:val="pl-PL"/>
        </w:rPr>
        <w:t>‑</w:t>
      </w:r>
      <w:r w:rsidRPr="00B56F75">
        <w:rPr>
          <w:color w:val="002060"/>
          <w:lang w:val="pl-PL"/>
        </w:rPr>
        <w:t>X, Birba</w:t>
      </w:r>
    </w:p>
    <w:p w14:paraId="3F89D05F" w14:textId="73DCA2EF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• </w:t>
      </w:r>
      <w:r w:rsidRPr="00B56F75">
        <w:rPr>
          <w:color w:val="002060"/>
          <w:lang w:val="pl-PL"/>
        </w:rPr>
        <w:tab/>
        <w:t>Intensywne inwestycje w</w:t>
      </w:r>
      <w:r w:rsidR="00B56F75">
        <w:rPr>
          <w:color w:val="002060"/>
          <w:lang w:val="pl-PL"/>
        </w:rPr>
        <w:t xml:space="preserve"> adaptację pod kątem spełniania normy</w:t>
      </w:r>
      <w:r w:rsidRPr="00B56F75">
        <w:rPr>
          <w:color w:val="002060"/>
          <w:lang w:val="pl-PL"/>
        </w:rPr>
        <w:t xml:space="preserve"> Euro 7, logistykę części i </w:t>
      </w:r>
      <w:r w:rsidR="00B56F75">
        <w:rPr>
          <w:color w:val="002060"/>
          <w:lang w:val="pl-PL"/>
        </w:rPr>
        <w:t>usługi posprzedażne</w:t>
      </w:r>
    </w:p>
    <w:p w14:paraId="250B9AE4" w14:textId="778BA466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• </w:t>
      </w:r>
      <w:r w:rsidRPr="00B56F75">
        <w:rPr>
          <w:color w:val="002060"/>
          <w:lang w:val="pl-PL"/>
        </w:rPr>
        <w:tab/>
        <w:t xml:space="preserve">2026: ekspansja </w:t>
      </w:r>
      <w:r w:rsidR="00B56F75">
        <w:rPr>
          <w:color w:val="002060"/>
          <w:lang w:val="pl-PL"/>
        </w:rPr>
        <w:t>w</w:t>
      </w:r>
      <w:r w:rsidRPr="00B56F75">
        <w:rPr>
          <w:color w:val="002060"/>
          <w:lang w:val="pl-PL"/>
        </w:rPr>
        <w:t xml:space="preserve"> Belgi</w:t>
      </w:r>
      <w:r w:rsidR="00B56F75">
        <w:rPr>
          <w:color w:val="002060"/>
          <w:lang w:val="pl-PL"/>
        </w:rPr>
        <w:t>i</w:t>
      </w:r>
      <w:r w:rsidRPr="00B56F75">
        <w:rPr>
          <w:color w:val="002060"/>
          <w:lang w:val="pl-PL"/>
        </w:rPr>
        <w:t>, Francj</w:t>
      </w:r>
      <w:r w:rsidR="00B56F75">
        <w:rPr>
          <w:color w:val="002060"/>
          <w:lang w:val="pl-PL"/>
        </w:rPr>
        <w:t>i</w:t>
      </w:r>
      <w:r w:rsidRPr="00B56F75">
        <w:rPr>
          <w:color w:val="002060"/>
          <w:lang w:val="pl-PL"/>
        </w:rPr>
        <w:t xml:space="preserve"> i Niemc</w:t>
      </w:r>
      <w:r w:rsidR="00B56F75">
        <w:rPr>
          <w:color w:val="002060"/>
          <w:lang w:val="pl-PL"/>
        </w:rPr>
        <w:t>zech</w:t>
      </w:r>
      <w:r w:rsidRPr="00B56F75">
        <w:rPr>
          <w:color w:val="002060"/>
          <w:lang w:val="pl-PL"/>
        </w:rPr>
        <w:t xml:space="preserve"> po udany</w:t>
      </w:r>
      <w:r w:rsidR="00B56F75">
        <w:rPr>
          <w:color w:val="002060"/>
          <w:lang w:val="pl-PL"/>
        </w:rPr>
        <w:t>m</w:t>
      </w:r>
      <w:r w:rsidRPr="00B56F75">
        <w:rPr>
          <w:color w:val="002060"/>
          <w:lang w:val="pl-PL"/>
        </w:rPr>
        <w:t xml:space="preserve"> </w:t>
      </w:r>
      <w:r w:rsidR="00B56F75">
        <w:rPr>
          <w:color w:val="002060"/>
          <w:lang w:val="pl-PL"/>
        </w:rPr>
        <w:t>debiucie</w:t>
      </w:r>
      <w:r w:rsidR="00B56F75" w:rsidRPr="00B56F75">
        <w:rPr>
          <w:color w:val="002060"/>
          <w:lang w:val="pl-PL"/>
        </w:rPr>
        <w:t xml:space="preserve"> </w:t>
      </w:r>
      <w:r w:rsidR="00B56F75">
        <w:rPr>
          <w:color w:val="002060"/>
          <w:lang w:val="pl-PL"/>
        </w:rPr>
        <w:t>w</w:t>
      </w:r>
      <w:r w:rsidRPr="00B56F75">
        <w:rPr>
          <w:color w:val="002060"/>
          <w:lang w:val="pl-PL"/>
        </w:rPr>
        <w:t xml:space="preserve"> Hiszpanii, Czech</w:t>
      </w:r>
      <w:r w:rsidR="00B56F75">
        <w:rPr>
          <w:color w:val="002060"/>
          <w:lang w:val="pl-PL"/>
        </w:rPr>
        <w:t>ach</w:t>
      </w:r>
      <w:r w:rsidRPr="00B56F75">
        <w:rPr>
          <w:color w:val="002060"/>
          <w:lang w:val="pl-PL"/>
        </w:rPr>
        <w:t>, Słowacji i Pol</w:t>
      </w:r>
      <w:r w:rsidR="00B56F75">
        <w:rPr>
          <w:color w:val="002060"/>
          <w:lang w:val="pl-PL"/>
        </w:rPr>
        <w:t>sce</w:t>
      </w:r>
    </w:p>
    <w:p w14:paraId="4941D027" w14:textId="77777777" w:rsidR="008E7729" w:rsidRPr="00B56F75" w:rsidRDefault="008E7729" w:rsidP="008E7729">
      <w:pPr>
        <w:jc w:val="both"/>
        <w:rPr>
          <w:color w:val="002060"/>
          <w:lang w:val="pl-PL"/>
        </w:rPr>
      </w:pPr>
    </w:p>
    <w:p w14:paraId="7CDB5243" w14:textId="4341579A" w:rsidR="008E7729" w:rsidRPr="00B56F75" w:rsidRDefault="008E7729" w:rsidP="00DA212C">
      <w:pPr>
        <w:jc w:val="center"/>
        <w:rPr>
          <w:b/>
          <w:bCs/>
          <w:color w:val="002060"/>
          <w:lang w:val="pl-PL"/>
        </w:rPr>
      </w:pPr>
      <w:r w:rsidRPr="00B56F75">
        <w:rPr>
          <w:b/>
          <w:bCs/>
          <w:color w:val="002060"/>
          <w:lang w:val="pl-PL"/>
        </w:rPr>
        <w:t xml:space="preserve">Rekordowy </w:t>
      </w:r>
      <w:r w:rsidR="006E601E">
        <w:rPr>
          <w:b/>
          <w:bCs/>
          <w:color w:val="002060"/>
          <w:lang w:val="pl-PL"/>
        </w:rPr>
        <w:t>wynik</w:t>
      </w:r>
      <w:r w:rsidRPr="00B56F75">
        <w:rPr>
          <w:b/>
          <w:bCs/>
          <w:color w:val="002060"/>
          <w:lang w:val="pl-PL"/>
        </w:rPr>
        <w:t xml:space="preserve"> </w:t>
      </w:r>
      <w:r w:rsidR="006E601E">
        <w:rPr>
          <w:b/>
          <w:bCs/>
          <w:color w:val="002060"/>
          <w:lang w:val="pl-PL"/>
        </w:rPr>
        <w:t>na</w:t>
      </w:r>
      <w:r w:rsidRPr="00B56F75">
        <w:rPr>
          <w:b/>
          <w:bCs/>
          <w:color w:val="002060"/>
          <w:lang w:val="pl-PL"/>
        </w:rPr>
        <w:t xml:space="preserve"> 20-lecie działalności</w:t>
      </w:r>
    </w:p>
    <w:p w14:paraId="21AF5582" w14:textId="77777777" w:rsidR="00DA212C" w:rsidRPr="00B56F75" w:rsidRDefault="00DA212C" w:rsidP="008E7729">
      <w:pPr>
        <w:jc w:val="both"/>
        <w:rPr>
          <w:color w:val="002060"/>
          <w:lang w:val="pl-PL"/>
        </w:rPr>
      </w:pPr>
    </w:p>
    <w:p w14:paraId="04EFDC57" w14:textId="7FDC3002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>DR Automobiles</w:t>
      </w:r>
      <w:r w:rsidR="00DA212C" w:rsidRPr="00B56F75">
        <w:rPr>
          <w:color w:val="002060"/>
          <w:lang w:val="pl-PL"/>
        </w:rPr>
        <w:t xml:space="preserve"> </w:t>
      </w:r>
      <w:r w:rsidRPr="00B56F75">
        <w:rPr>
          <w:color w:val="002060"/>
          <w:lang w:val="pl-PL"/>
        </w:rPr>
        <w:t>zamyka rok 2025 z historycznymi wynikami, które potwierdzają siłę i stabilność projektu przemysłowego rozwijanego od dwóch dekad w regionie Molise. Jubileusz 20-lecia działalności zbiegł się z osiągnięciem najlepszych rezultatów w historii firmy.</w:t>
      </w:r>
    </w:p>
    <w:p w14:paraId="00E49CCC" w14:textId="4F545D4E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W minionym roku Grupa, kierowana przez Massimo Di Risio, </w:t>
      </w:r>
      <w:r w:rsidR="00EA4589">
        <w:rPr>
          <w:color w:val="002060"/>
          <w:lang w:val="pl-PL"/>
        </w:rPr>
        <w:t>sprzedała</w:t>
      </w:r>
      <w:r w:rsidRPr="00B56F75">
        <w:rPr>
          <w:color w:val="002060"/>
          <w:lang w:val="pl-PL"/>
        </w:rPr>
        <w:t xml:space="preserve"> 34 286 nowych pojazdów, umacniając swoją pozycję wśród najważniejszych </w:t>
      </w:r>
      <w:r w:rsidR="00DF71F8">
        <w:rPr>
          <w:color w:val="002060"/>
          <w:lang w:val="pl-PL"/>
        </w:rPr>
        <w:t xml:space="preserve">dystrybutorów </w:t>
      </w:r>
      <w:r w:rsidRPr="00B56F75">
        <w:rPr>
          <w:color w:val="002060"/>
          <w:lang w:val="pl-PL"/>
        </w:rPr>
        <w:t>na włoskim rynku motoryzacyjnym. Łączne przychody wszystkich spółek osiągnęły 1,3 mld euro, co stanowi znaczący wzrost i potwierdza skuteczność przyjętej strategii rozwoju.</w:t>
      </w:r>
    </w:p>
    <w:p w14:paraId="26EF5BDF" w14:textId="77777777" w:rsidR="00DA212C" w:rsidRPr="00B56F75" w:rsidRDefault="00DA212C" w:rsidP="008E7729">
      <w:pPr>
        <w:jc w:val="both"/>
        <w:rPr>
          <w:b/>
          <w:bCs/>
          <w:color w:val="002060"/>
          <w:lang w:val="pl-PL"/>
        </w:rPr>
      </w:pPr>
    </w:p>
    <w:p w14:paraId="5D5FF182" w14:textId="73BCA413" w:rsidR="008E7729" w:rsidRPr="00B56F75" w:rsidRDefault="008E7729" w:rsidP="00DA212C">
      <w:pPr>
        <w:jc w:val="center"/>
        <w:rPr>
          <w:b/>
          <w:bCs/>
          <w:color w:val="002060"/>
          <w:lang w:val="pl-PL"/>
        </w:rPr>
      </w:pPr>
      <w:r w:rsidRPr="00B56F75">
        <w:rPr>
          <w:b/>
          <w:bCs/>
          <w:color w:val="002060"/>
          <w:lang w:val="pl-PL"/>
        </w:rPr>
        <w:t>Bi</w:t>
      </w:r>
      <w:r w:rsidRPr="00B56F75">
        <w:rPr>
          <w:rFonts w:ascii="Cambria Math" w:hAnsi="Cambria Math" w:cs="Cambria Math"/>
          <w:b/>
          <w:bCs/>
          <w:color w:val="002060"/>
          <w:lang w:val="pl-PL"/>
        </w:rPr>
        <w:t>‑</w:t>
      </w:r>
      <w:r w:rsidRPr="00B56F75">
        <w:rPr>
          <w:b/>
          <w:bCs/>
          <w:color w:val="002060"/>
          <w:lang w:val="pl-PL"/>
        </w:rPr>
        <w:t>fuel jako fundament sukcesu</w:t>
      </w:r>
    </w:p>
    <w:p w14:paraId="0642E318" w14:textId="77777777" w:rsidR="00DA212C" w:rsidRPr="00B56F75" w:rsidRDefault="00DA212C" w:rsidP="00DA212C">
      <w:pPr>
        <w:jc w:val="center"/>
        <w:rPr>
          <w:b/>
          <w:bCs/>
          <w:color w:val="002060"/>
          <w:lang w:val="pl-PL"/>
        </w:rPr>
      </w:pPr>
    </w:p>
    <w:p w14:paraId="44C0F94B" w14:textId="1D657443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Jednym z kluczowych czynników wzrostu była konsekwentnie realizowana strategia rozwoju modeli </w:t>
      </w:r>
      <w:r w:rsidR="00CD2F5B" w:rsidRPr="00B56F75">
        <w:rPr>
          <w:color w:val="002060"/>
          <w:lang w:val="pl-PL"/>
        </w:rPr>
        <w:t xml:space="preserve">z napędem </w:t>
      </w:r>
      <w:r w:rsidRPr="00B56F75">
        <w:rPr>
          <w:b/>
          <w:bCs/>
          <w:color w:val="002060"/>
          <w:lang w:val="pl-PL"/>
        </w:rPr>
        <w:t>benzyna/L</w:t>
      </w:r>
      <w:r w:rsidR="00DA212C" w:rsidRPr="00B56F75">
        <w:rPr>
          <w:b/>
          <w:bCs/>
          <w:color w:val="002060"/>
          <w:lang w:val="pl-PL"/>
        </w:rPr>
        <w:t>PG</w:t>
      </w:r>
      <w:r w:rsidRPr="00B56F75">
        <w:rPr>
          <w:color w:val="002060"/>
          <w:lang w:val="pl-PL"/>
        </w:rPr>
        <w:t xml:space="preserve">, wspierana przez system Thermohybrid. W 2025 roku aż </w:t>
      </w:r>
      <w:r w:rsidRPr="00B56F75">
        <w:rPr>
          <w:b/>
          <w:bCs/>
          <w:color w:val="002060"/>
          <w:lang w:val="pl-PL"/>
        </w:rPr>
        <w:t>80% wszystkich rejestracji</w:t>
      </w:r>
      <w:r w:rsidRPr="00B56F75">
        <w:rPr>
          <w:color w:val="002060"/>
          <w:lang w:val="pl-PL"/>
        </w:rPr>
        <w:t xml:space="preserve"> stanowiły samochody z podwójnym zasilaniem.</w:t>
      </w:r>
    </w:p>
    <w:p w14:paraId="3A289B39" w14:textId="6AF8E246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Modele </w:t>
      </w:r>
      <w:r w:rsidRPr="00B56F75">
        <w:rPr>
          <w:b/>
          <w:bCs/>
          <w:color w:val="002060"/>
          <w:lang w:val="pl-PL"/>
        </w:rPr>
        <w:t>DR 5 i DR 6 utrzymały się w czołówce</w:t>
      </w:r>
      <w:r w:rsidRPr="00B56F75">
        <w:rPr>
          <w:color w:val="002060"/>
          <w:lang w:val="pl-PL"/>
        </w:rPr>
        <w:t xml:space="preserve"> najpopularniejszych aut </w:t>
      </w:r>
      <w:r w:rsidR="00A81BC6" w:rsidRPr="00B56F75">
        <w:rPr>
          <w:color w:val="002060"/>
          <w:lang w:val="pl-PL"/>
        </w:rPr>
        <w:t xml:space="preserve">z </w:t>
      </w:r>
      <w:r w:rsidRPr="00B56F75">
        <w:rPr>
          <w:color w:val="002060"/>
          <w:lang w:val="pl-PL"/>
        </w:rPr>
        <w:t>LPG we Włoszech dzięki atrakcyjnemu stosunkowi jakości do ceny, niskim kosztom eksploatacji i wysokiej niezawodności.</w:t>
      </w:r>
    </w:p>
    <w:p w14:paraId="42D79F8A" w14:textId="75DB44EA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Jednocześnie </w:t>
      </w:r>
      <w:r w:rsidR="00A81BC6" w:rsidRPr="00B56F75">
        <w:rPr>
          <w:color w:val="002060"/>
          <w:lang w:val="pl-PL"/>
        </w:rPr>
        <w:t xml:space="preserve">warto podkreślić, iż </w:t>
      </w:r>
      <w:r w:rsidRPr="00B56F75">
        <w:rPr>
          <w:color w:val="002060"/>
          <w:lang w:val="pl-PL"/>
        </w:rPr>
        <w:t>Grupa oferuje pełne spektrum technologii napędowych – od klasycznych silników benzynowych i diesla, przez</w:t>
      </w:r>
      <w:r w:rsidR="00DC73CA">
        <w:rPr>
          <w:color w:val="002060"/>
          <w:lang w:val="pl-PL"/>
        </w:rPr>
        <w:t xml:space="preserve"> napędy</w:t>
      </w:r>
      <w:r w:rsidRPr="00B56F75">
        <w:rPr>
          <w:color w:val="002060"/>
          <w:lang w:val="pl-PL"/>
        </w:rPr>
        <w:t xml:space="preserve"> </w:t>
      </w:r>
      <w:r w:rsidR="00DF71F8">
        <w:rPr>
          <w:color w:val="002060"/>
          <w:lang w:val="pl-PL"/>
        </w:rPr>
        <w:t>hybrydowe</w:t>
      </w:r>
      <w:r w:rsidRPr="00B56F75">
        <w:rPr>
          <w:color w:val="002060"/>
          <w:lang w:val="pl-PL"/>
        </w:rPr>
        <w:t>, aż po</w:t>
      </w:r>
      <w:r w:rsidR="00DC73CA">
        <w:rPr>
          <w:color w:val="002060"/>
          <w:lang w:val="pl-PL"/>
        </w:rPr>
        <w:t xml:space="preserve"> samochody </w:t>
      </w:r>
      <w:r w:rsidRPr="00B56F75">
        <w:rPr>
          <w:color w:val="002060"/>
          <w:lang w:val="pl-PL"/>
        </w:rPr>
        <w:t>elektryczne</w:t>
      </w:r>
      <w:r w:rsidR="00DC73CA">
        <w:rPr>
          <w:color w:val="002060"/>
          <w:lang w:val="pl-PL"/>
        </w:rPr>
        <w:t>,</w:t>
      </w:r>
      <w:r w:rsidRPr="00B56F75">
        <w:rPr>
          <w:color w:val="002060"/>
          <w:lang w:val="pl-PL"/>
        </w:rPr>
        <w:t xml:space="preserve"> odpowiadając</w:t>
      </w:r>
      <w:r w:rsidR="00DC73CA">
        <w:rPr>
          <w:color w:val="002060"/>
          <w:lang w:val="pl-PL"/>
        </w:rPr>
        <w:t xml:space="preserve"> tym samym</w:t>
      </w:r>
      <w:r w:rsidRPr="00B56F75">
        <w:rPr>
          <w:color w:val="002060"/>
          <w:lang w:val="pl-PL"/>
        </w:rPr>
        <w:t xml:space="preserve"> na potrzeby szerokiego grona klientów.</w:t>
      </w:r>
    </w:p>
    <w:p w14:paraId="065D1014" w14:textId="77777777" w:rsidR="00DA212C" w:rsidRPr="00B56F75" w:rsidRDefault="00DA212C" w:rsidP="008E7729">
      <w:pPr>
        <w:jc w:val="both"/>
        <w:rPr>
          <w:color w:val="002060"/>
          <w:lang w:val="pl-PL"/>
        </w:rPr>
      </w:pPr>
    </w:p>
    <w:p w14:paraId="6510560F" w14:textId="47A7C749" w:rsidR="008E7729" w:rsidRPr="00B56F75" w:rsidRDefault="008E7729" w:rsidP="00DA212C">
      <w:pPr>
        <w:jc w:val="center"/>
        <w:rPr>
          <w:b/>
          <w:bCs/>
          <w:color w:val="002060"/>
          <w:lang w:val="pl-PL"/>
        </w:rPr>
      </w:pPr>
      <w:r w:rsidRPr="00B56F75">
        <w:rPr>
          <w:b/>
          <w:bCs/>
          <w:color w:val="002060"/>
          <w:lang w:val="pl-PL"/>
        </w:rPr>
        <w:t xml:space="preserve">Inwestycje w przyszłość: Euro 7, logistyka i </w:t>
      </w:r>
      <w:r w:rsidR="00900B3F" w:rsidRPr="00B56F75">
        <w:rPr>
          <w:b/>
          <w:bCs/>
          <w:color w:val="002060"/>
          <w:lang w:val="pl-PL"/>
        </w:rPr>
        <w:t>usługi po</w:t>
      </w:r>
      <w:r w:rsidRPr="00B56F75">
        <w:rPr>
          <w:b/>
          <w:bCs/>
          <w:color w:val="002060"/>
          <w:lang w:val="pl-PL"/>
        </w:rPr>
        <w:t>sprzedaż</w:t>
      </w:r>
      <w:r w:rsidR="00900B3F" w:rsidRPr="00B56F75">
        <w:rPr>
          <w:b/>
          <w:bCs/>
          <w:color w:val="002060"/>
          <w:lang w:val="pl-PL"/>
        </w:rPr>
        <w:t>ne</w:t>
      </w:r>
    </w:p>
    <w:p w14:paraId="68A33F43" w14:textId="77777777" w:rsidR="00DA212C" w:rsidRPr="00B56F75" w:rsidRDefault="00DA212C" w:rsidP="00DA212C">
      <w:pPr>
        <w:jc w:val="center"/>
        <w:rPr>
          <w:b/>
          <w:bCs/>
          <w:color w:val="002060"/>
          <w:lang w:val="pl-PL"/>
        </w:rPr>
      </w:pPr>
    </w:p>
    <w:p w14:paraId="3EC270FD" w14:textId="77777777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>Rok 2025 był również czasem intensywnych inwestycji w obszary kluczowe dla przyszłości Grupy. DR Automobiles skoncentrowało się na:</w:t>
      </w:r>
    </w:p>
    <w:p w14:paraId="44757732" w14:textId="79AB470C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• </w:t>
      </w:r>
      <w:r w:rsidRPr="00B56F75">
        <w:rPr>
          <w:color w:val="002060"/>
          <w:lang w:val="pl-PL"/>
        </w:rPr>
        <w:tab/>
        <w:t xml:space="preserve">przygotowaniach do </w:t>
      </w:r>
      <w:r w:rsidR="00E14980">
        <w:rPr>
          <w:color w:val="002060"/>
          <w:lang w:val="pl-PL"/>
        </w:rPr>
        <w:t xml:space="preserve">przyjęcia </w:t>
      </w:r>
      <w:r w:rsidRPr="00B56F75">
        <w:rPr>
          <w:color w:val="002060"/>
          <w:lang w:val="pl-PL"/>
        </w:rPr>
        <w:t>normy Euro 7,</w:t>
      </w:r>
    </w:p>
    <w:p w14:paraId="696A9878" w14:textId="390E3624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• </w:t>
      </w:r>
      <w:r w:rsidRPr="00B56F75">
        <w:rPr>
          <w:color w:val="002060"/>
          <w:lang w:val="pl-PL"/>
        </w:rPr>
        <w:tab/>
        <w:t xml:space="preserve">reorganizacji struktur </w:t>
      </w:r>
      <w:r w:rsidR="00A81BC6" w:rsidRPr="00B56F75">
        <w:rPr>
          <w:color w:val="002060"/>
          <w:lang w:val="pl-PL"/>
        </w:rPr>
        <w:t>w zakresie usług posprzedażnych</w:t>
      </w:r>
      <w:r w:rsidR="00E14980">
        <w:rPr>
          <w:color w:val="002060"/>
          <w:lang w:val="pl-PL"/>
        </w:rPr>
        <w:t>,</w:t>
      </w:r>
    </w:p>
    <w:p w14:paraId="39683598" w14:textId="77777777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• </w:t>
      </w:r>
      <w:r w:rsidRPr="00B56F75">
        <w:rPr>
          <w:color w:val="002060"/>
          <w:lang w:val="pl-PL"/>
        </w:rPr>
        <w:tab/>
        <w:t>wdrożeniu nowego systemu zarządzania częściami zamiennymi,</w:t>
      </w:r>
    </w:p>
    <w:p w14:paraId="6DDCE7AD" w14:textId="77777777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• </w:t>
      </w:r>
      <w:r w:rsidRPr="00B56F75">
        <w:rPr>
          <w:color w:val="002060"/>
          <w:lang w:val="pl-PL"/>
        </w:rPr>
        <w:tab/>
        <w:t>uruchomieniu kolejnego, w pełni zautomatyzowanego centrum logistycznego, uzupełniającego obiekt otwarty dwa lata wcześniej.</w:t>
      </w:r>
    </w:p>
    <w:p w14:paraId="4EB0C16C" w14:textId="40EE7885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Działania te wzmacniają sieć serwisową i podnoszą jakość obsługi klienta – </w:t>
      </w:r>
      <w:r w:rsidR="00E14980">
        <w:rPr>
          <w:color w:val="002060"/>
          <w:lang w:val="pl-PL"/>
        </w:rPr>
        <w:t xml:space="preserve">to </w:t>
      </w:r>
      <w:r w:rsidRPr="00B56F75">
        <w:rPr>
          <w:color w:val="002060"/>
          <w:lang w:val="pl-PL"/>
        </w:rPr>
        <w:t>elementy kluczowe dla marki, która stawia na niezawodność, dostępność i bliskość rynku.</w:t>
      </w:r>
    </w:p>
    <w:p w14:paraId="09A961D5" w14:textId="77777777" w:rsidR="00DA212C" w:rsidRPr="00B56F75" w:rsidRDefault="00DA212C" w:rsidP="008E7729">
      <w:pPr>
        <w:jc w:val="both"/>
        <w:rPr>
          <w:b/>
          <w:bCs/>
          <w:color w:val="002060"/>
          <w:lang w:val="pl-PL"/>
        </w:rPr>
      </w:pPr>
    </w:p>
    <w:p w14:paraId="01B390F5" w14:textId="77777777" w:rsidR="00862707" w:rsidRPr="00B56F75" w:rsidRDefault="00862707" w:rsidP="00DA212C">
      <w:pPr>
        <w:jc w:val="center"/>
        <w:rPr>
          <w:b/>
          <w:bCs/>
          <w:color w:val="002060"/>
          <w:lang w:val="pl-PL"/>
        </w:rPr>
      </w:pPr>
    </w:p>
    <w:p w14:paraId="295FCF41" w14:textId="77777777" w:rsidR="00862707" w:rsidRPr="00B56F75" w:rsidRDefault="00862707" w:rsidP="00DA212C">
      <w:pPr>
        <w:jc w:val="center"/>
        <w:rPr>
          <w:b/>
          <w:bCs/>
          <w:color w:val="002060"/>
          <w:lang w:val="pl-PL"/>
        </w:rPr>
      </w:pPr>
    </w:p>
    <w:p w14:paraId="6DF92386" w14:textId="60CCBC47" w:rsidR="008E7729" w:rsidRPr="00B56F75" w:rsidRDefault="008E7729" w:rsidP="00DA212C">
      <w:pPr>
        <w:jc w:val="center"/>
        <w:rPr>
          <w:b/>
          <w:bCs/>
          <w:color w:val="002060"/>
          <w:lang w:val="pl-PL"/>
        </w:rPr>
      </w:pPr>
      <w:r w:rsidRPr="00B56F75">
        <w:rPr>
          <w:b/>
          <w:bCs/>
          <w:color w:val="002060"/>
          <w:lang w:val="pl-PL"/>
        </w:rPr>
        <w:t>Sześć marek i sieć obejmująca całe Włochy</w:t>
      </w:r>
    </w:p>
    <w:p w14:paraId="1A2980FA" w14:textId="77777777" w:rsidR="00DA212C" w:rsidRPr="00B56F75" w:rsidRDefault="00DA212C" w:rsidP="00DA212C">
      <w:pPr>
        <w:jc w:val="center"/>
        <w:rPr>
          <w:b/>
          <w:bCs/>
          <w:color w:val="002060"/>
          <w:lang w:val="pl-PL"/>
        </w:rPr>
      </w:pPr>
    </w:p>
    <w:p w14:paraId="09D4BCFA" w14:textId="754BEBD2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DR Automobiles Groupe zarządza obecnie sześcioma </w:t>
      </w:r>
      <w:r w:rsidR="00862707" w:rsidRPr="00B56F75">
        <w:rPr>
          <w:color w:val="002060"/>
          <w:lang w:val="pl-PL"/>
        </w:rPr>
        <w:t>liniami modelowymi</w:t>
      </w:r>
      <w:r w:rsidRPr="00B56F75">
        <w:rPr>
          <w:color w:val="002060"/>
          <w:lang w:val="pl-PL"/>
        </w:rPr>
        <w:t>: DR, EVO, Sportequipe, Tiger, ICH</w:t>
      </w:r>
      <w:r w:rsidRPr="00B56F75">
        <w:rPr>
          <w:rFonts w:ascii="Cambria Math" w:hAnsi="Cambria Math" w:cs="Cambria Math"/>
          <w:color w:val="002060"/>
          <w:lang w:val="pl-PL"/>
        </w:rPr>
        <w:t>‑</w:t>
      </w:r>
      <w:r w:rsidRPr="00B56F75">
        <w:rPr>
          <w:color w:val="002060"/>
          <w:lang w:val="pl-PL"/>
        </w:rPr>
        <w:t>X oraz Birba, oferując łącznie 23 modele. Sieć sprzedaży i serwisu obejmuje 412 dealerów i 421 punktów obsługi, co zapewnia pełne pokrycie terytorium Włoch i szybki dostęp do usług.</w:t>
      </w:r>
    </w:p>
    <w:p w14:paraId="1DFBE7C4" w14:textId="77777777" w:rsidR="00DA212C" w:rsidRPr="00B56F75" w:rsidRDefault="00DA212C" w:rsidP="008E7729">
      <w:pPr>
        <w:jc w:val="both"/>
        <w:rPr>
          <w:color w:val="002060"/>
          <w:lang w:val="pl-PL"/>
        </w:rPr>
      </w:pPr>
    </w:p>
    <w:p w14:paraId="41626882" w14:textId="77777777" w:rsidR="008E7729" w:rsidRPr="00B56F75" w:rsidRDefault="008E7729" w:rsidP="00DA212C">
      <w:pPr>
        <w:jc w:val="center"/>
        <w:rPr>
          <w:b/>
          <w:bCs/>
          <w:color w:val="002060"/>
          <w:lang w:val="pl-PL"/>
        </w:rPr>
      </w:pPr>
      <w:r w:rsidRPr="00B56F75">
        <w:rPr>
          <w:b/>
          <w:bCs/>
          <w:color w:val="002060"/>
          <w:lang w:val="pl-PL"/>
        </w:rPr>
        <w:t>2026: ekspansja na kluczowe rynki europejskie</w:t>
      </w:r>
    </w:p>
    <w:p w14:paraId="15FE876B" w14:textId="77777777" w:rsidR="00DA212C" w:rsidRPr="00B56F75" w:rsidRDefault="00DA212C" w:rsidP="00DA212C">
      <w:pPr>
        <w:jc w:val="center"/>
        <w:rPr>
          <w:b/>
          <w:bCs/>
          <w:color w:val="002060"/>
          <w:lang w:val="pl-PL"/>
        </w:rPr>
      </w:pPr>
    </w:p>
    <w:p w14:paraId="77502B13" w14:textId="351D8A68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 xml:space="preserve">Po wyjątkowo udanym 2025 roku Grupa koncentruje się na dalszym rozwoju międzynarodowym. Po wejściu na rynki Hiszpanii, Czech, Słowacji i Polski, w 2026 roku powołana zostanie dedykowana struktura odpowiedzialna za ekspansję </w:t>
      </w:r>
      <w:r w:rsidR="00E14980">
        <w:rPr>
          <w:color w:val="002060"/>
          <w:lang w:val="pl-PL"/>
        </w:rPr>
        <w:t>w</w:t>
      </w:r>
      <w:r w:rsidRPr="00B56F75">
        <w:rPr>
          <w:color w:val="002060"/>
          <w:lang w:val="pl-PL"/>
        </w:rPr>
        <w:t xml:space="preserve"> Belgii, Francji i Niem</w:t>
      </w:r>
      <w:r w:rsidR="00E14980">
        <w:rPr>
          <w:color w:val="002060"/>
          <w:lang w:val="pl-PL"/>
        </w:rPr>
        <w:t>czech</w:t>
      </w:r>
      <w:r w:rsidRPr="00B56F75">
        <w:rPr>
          <w:color w:val="002060"/>
          <w:lang w:val="pl-PL"/>
        </w:rPr>
        <w:t>.</w:t>
      </w:r>
    </w:p>
    <w:p w14:paraId="59916EAA" w14:textId="519FFF25" w:rsidR="008E7729" w:rsidRPr="00B56F75" w:rsidRDefault="008E7729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>Celem jest przeniesienie sprawdzonego modelu biznesowego – konkurencyjnych cen, efektywnych napędów i wysokiej jakości– na kolejne rynki europejskie.</w:t>
      </w:r>
    </w:p>
    <w:p w14:paraId="2381CA24" w14:textId="77777777" w:rsidR="00DA212C" w:rsidRPr="00B56F75" w:rsidRDefault="00DA212C" w:rsidP="00DA212C">
      <w:pPr>
        <w:jc w:val="center"/>
        <w:rPr>
          <w:b/>
          <w:bCs/>
          <w:color w:val="002060"/>
          <w:lang w:val="pl-PL"/>
        </w:rPr>
      </w:pPr>
    </w:p>
    <w:p w14:paraId="3B4F45DA" w14:textId="609DDF06" w:rsidR="008E7729" w:rsidRPr="00B56F75" w:rsidRDefault="008E7729" w:rsidP="00DA212C">
      <w:pPr>
        <w:jc w:val="center"/>
        <w:rPr>
          <w:b/>
          <w:bCs/>
          <w:color w:val="002060"/>
          <w:lang w:val="pl-PL"/>
        </w:rPr>
      </w:pPr>
      <w:r w:rsidRPr="00B56F75">
        <w:rPr>
          <w:b/>
          <w:bCs/>
          <w:color w:val="002060"/>
          <w:lang w:val="pl-PL"/>
        </w:rPr>
        <w:t>Mobilność jako wyzwanie i szansa</w:t>
      </w:r>
    </w:p>
    <w:p w14:paraId="098DA86B" w14:textId="77777777" w:rsidR="00DA212C" w:rsidRPr="00B56F75" w:rsidRDefault="00DA212C" w:rsidP="008E7729">
      <w:pPr>
        <w:jc w:val="both"/>
        <w:rPr>
          <w:color w:val="002060"/>
          <w:lang w:val="pl-PL"/>
        </w:rPr>
      </w:pPr>
    </w:p>
    <w:p w14:paraId="746A2941" w14:textId="73883CFF" w:rsidR="00A33763" w:rsidRPr="00B56F75" w:rsidRDefault="00900B3F" w:rsidP="008E7729">
      <w:pPr>
        <w:jc w:val="both"/>
        <w:rPr>
          <w:color w:val="002060"/>
          <w:lang w:val="pl-PL"/>
        </w:rPr>
      </w:pPr>
      <w:r w:rsidRPr="00B56F75">
        <w:rPr>
          <w:color w:val="002060"/>
          <w:lang w:val="pl-PL"/>
        </w:rPr>
        <w:t>Jubileuszowy r</w:t>
      </w:r>
      <w:r w:rsidR="008E7729" w:rsidRPr="00B56F75">
        <w:rPr>
          <w:color w:val="002060"/>
          <w:lang w:val="pl-PL"/>
        </w:rPr>
        <w:t xml:space="preserve">ok potwierdził, że mobilność to nie tylko kwestia technologii, lecz także wyzwanie o charakterze przemysłowym. Wyniki DR Automobiles pokazują, że możliwe jest łączenie innowacji z pragmatyzmem, budowanie przyszłości w oparciu o realne potrzeby rynku i rozwijanie wizji, która </w:t>
      </w:r>
      <w:r w:rsidR="00EA4589">
        <w:rPr>
          <w:color w:val="002060"/>
          <w:lang w:val="pl-PL"/>
        </w:rPr>
        <w:t>sięga</w:t>
      </w:r>
      <w:r w:rsidR="008E7729" w:rsidRPr="00B56F75">
        <w:rPr>
          <w:color w:val="002060"/>
          <w:lang w:val="pl-PL"/>
        </w:rPr>
        <w:t xml:space="preserve"> daleko w przód.</w:t>
      </w:r>
    </w:p>
    <w:p w14:paraId="3604F35E" w14:textId="77777777" w:rsidR="006C39B0" w:rsidRPr="00B56F75" w:rsidRDefault="006C39B0" w:rsidP="00663FBA">
      <w:pPr>
        <w:jc w:val="both"/>
        <w:rPr>
          <w:color w:val="002060"/>
          <w:sz w:val="16"/>
          <w:szCs w:val="16"/>
          <w:lang w:val="pl-PL"/>
        </w:rPr>
      </w:pPr>
    </w:p>
    <w:p w14:paraId="238B74D6" w14:textId="77777777" w:rsidR="00DA212C" w:rsidRPr="00B56F75" w:rsidRDefault="00DA212C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0C3F7269" w14:textId="77777777" w:rsidR="00DA212C" w:rsidRPr="00B56F75" w:rsidRDefault="00DA212C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3168E95D" w14:textId="77777777" w:rsidR="00DA212C" w:rsidRPr="00B56F75" w:rsidRDefault="00DA212C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6531E770" w14:textId="77777777" w:rsidR="00DA212C" w:rsidRPr="00B56F75" w:rsidRDefault="00DA212C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016D916A" w14:textId="77777777" w:rsidR="00DA212C" w:rsidRPr="00B56F75" w:rsidRDefault="00DA212C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657BA712" w14:textId="77777777" w:rsidR="00DA212C" w:rsidRPr="00B56F75" w:rsidRDefault="00DA212C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52E6F382" w14:textId="77777777" w:rsidR="00DA212C" w:rsidRPr="00B56F75" w:rsidRDefault="00DA212C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2A896E6F" w14:textId="77777777" w:rsidR="00DA212C" w:rsidRPr="00B56F75" w:rsidRDefault="00DA212C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3ECB066C" w14:textId="77777777" w:rsidR="00DA212C" w:rsidRPr="00B56F75" w:rsidRDefault="00DA212C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6C38430F" w14:textId="77777777" w:rsidR="00DA212C" w:rsidRPr="00B56F75" w:rsidRDefault="00DA212C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4F8BF2EE" w14:textId="0DC225FE" w:rsidR="006C39B0" w:rsidRPr="00B56F75" w:rsidRDefault="006C39B0" w:rsidP="00663FBA">
      <w:pPr>
        <w:jc w:val="both"/>
        <w:rPr>
          <w:color w:val="002060"/>
          <w:sz w:val="16"/>
          <w:szCs w:val="16"/>
          <w:u w:val="single"/>
          <w:lang w:val="pl-PL"/>
        </w:rPr>
      </w:pPr>
      <w:r w:rsidRPr="00B56F75">
        <w:rPr>
          <w:color w:val="002060"/>
          <w:sz w:val="16"/>
          <w:szCs w:val="16"/>
          <w:u w:val="single"/>
          <w:lang w:val="pl-PL"/>
        </w:rPr>
        <w:t>O DR Automobiles</w:t>
      </w:r>
    </w:p>
    <w:p w14:paraId="1D252210" w14:textId="77777777" w:rsidR="006C39B0" w:rsidRPr="00B56F75" w:rsidRDefault="006C39B0" w:rsidP="00663FBA">
      <w:pPr>
        <w:jc w:val="both"/>
        <w:rPr>
          <w:color w:val="002060"/>
          <w:sz w:val="16"/>
          <w:szCs w:val="16"/>
          <w:u w:val="single"/>
          <w:lang w:val="pl-PL"/>
        </w:rPr>
      </w:pPr>
    </w:p>
    <w:p w14:paraId="1216AEAC" w14:textId="77777777" w:rsidR="006C39B0" w:rsidRPr="00B56F75" w:rsidRDefault="006C39B0" w:rsidP="006C39B0">
      <w:pPr>
        <w:jc w:val="both"/>
        <w:rPr>
          <w:color w:val="002060"/>
          <w:sz w:val="16"/>
          <w:szCs w:val="16"/>
          <w:lang w:val="pl-PL"/>
        </w:rPr>
      </w:pPr>
      <w:r w:rsidRPr="00B56F75">
        <w:rPr>
          <w:color w:val="002060"/>
          <w:sz w:val="16"/>
          <w:szCs w:val="16"/>
          <w:lang w:val="pl-PL"/>
        </w:rPr>
        <w:t>Macchia d’Isernia – to właśnie tam, w sercu regionu Molise we Włoszech, narodziła się marka DR Automobiles. W tej lokalizacji powstały dwa zakłady produkcyjne o łącznej powierzchni 250 000 m², z których obecnie wyjeżdżają nowoczesne samochody marek DR, EVO oraz Sportequipe. W Macchia d’Isernia utworzono również centralny magazyn części zamiennych, centrum badawczo</w:t>
      </w:r>
      <w:r w:rsidRPr="00B56F75">
        <w:rPr>
          <w:rFonts w:ascii="Cambria Math" w:hAnsi="Cambria Math" w:cs="Cambria Math"/>
          <w:color w:val="002060"/>
          <w:sz w:val="16"/>
          <w:szCs w:val="16"/>
          <w:lang w:val="pl-PL"/>
        </w:rPr>
        <w:t>‑</w:t>
      </w:r>
      <w:r w:rsidRPr="00B56F75">
        <w:rPr>
          <w:color w:val="002060"/>
          <w:sz w:val="16"/>
          <w:szCs w:val="16"/>
          <w:lang w:val="pl-PL"/>
        </w:rPr>
        <w:t>rozwojowe oraz kompleks biurowy.</w:t>
      </w:r>
    </w:p>
    <w:p w14:paraId="0B37AF84" w14:textId="77777777" w:rsidR="006C39B0" w:rsidRPr="00B56F75" w:rsidRDefault="006C39B0" w:rsidP="006C39B0">
      <w:pPr>
        <w:jc w:val="both"/>
        <w:rPr>
          <w:color w:val="002060"/>
          <w:sz w:val="16"/>
          <w:szCs w:val="16"/>
          <w:lang w:val="pl-PL"/>
        </w:rPr>
      </w:pPr>
      <w:r w:rsidRPr="00B56F75">
        <w:rPr>
          <w:color w:val="002060"/>
          <w:sz w:val="16"/>
          <w:szCs w:val="16"/>
          <w:lang w:val="pl-PL"/>
        </w:rPr>
        <w:t>Misją DR Automobiles jest oferowanie klientom nowoczesnych, niezawodnych i bezpiecznych samochodów, których kluczowym atutem pozostaje doskonała relacja ceny do poziomu wyposażenia. Marka nie uznaje kompromisów w kwestii jakości – stosuje najwyższe standardy i spełnia najsurowsze kryteria konstrukcyjne, dlatego bez wahania zdecydowała się objąć swoje pojazdy 5</w:t>
      </w:r>
      <w:r w:rsidRPr="00B56F75">
        <w:rPr>
          <w:rFonts w:ascii="Cambria Math" w:hAnsi="Cambria Math" w:cs="Cambria Math"/>
          <w:color w:val="002060"/>
          <w:sz w:val="16"/>
          <w:szCs w:val="16"/>
          <w:lang w:val="pl-PL"/>
        </w:rPr>
        <w:t>‑</w:t>
      </w:r>
      <w:r w:rsidRPr="00B56F75">
        <w:rPr>
          <w:color w:val="002060"/>
          <w:sz w:val="16"/>
          <w:szCs w:val="16"/>
          <w:lang w:val="pl-PL"/>
        </w:rPr>
        <w:t>letnią gwarancją. DR Automobiles podkreśla również znaczenie emocji w motoryzacji – oprócz zaawansowanej technologii samochody marki wyróżniają się unikalnym, włoskim stylem.</w:t>
      </w:r>
    </w:p>
    <w:p w14:paraId="725502D0" w14:textId="77777777" w:rsidR="006C39B0" w:rsidRPr="00B56F75" w:rsidRDefault="006C39B0" w:rsidP="006C39B0">
      <w:pPr>
        <w:jc w:val="both"/>
        <w:rPr>
          <w:color w:val="002060"/>
          <w:sz w:val="16"/>
          <w:szCs w:val="16"/>
          <w:lang w:val="pl-PL"/>
        </w:rPr>
      </w:pPr>
      <w:r w:rsidRPr="00B56F75">
        <w:rPr>
          <w:color w:val="002060"/>
          <w:sz w:val="16"/>
          <w:szCs w:val="16"/>
          <w:lang w:val="pl-PL"/>
        </w:rPr>
        <w:t>Nowoczesne silniki, rozwiązania zwiększające wydajność, zaawansowane systemy wsparcia kierowcy, innowacyjne multimedia oraz wyposażenie podnoszące komfort – zespół DR Automobiles każdego dnia pracuje nad tym, by dostarczać klientom wyjątkową wartość dodaną. Wartość tę odzwierciedla satysfakcja i radość z każdej spontanicznej przejażdżki czy dłuższej podróży za kierownicą samochodów marki.</w:t>
      </w:r>
    </w:p>
    <w:p w14:paraId="583547EC" w14:textId="4259D7AE" w:rsidR="006C39B0" w:rsidRPr="00B56F75" w:rsidRDefault="006C39B0" w:rsidP="006C39B0">
      <w:pPr>
        <w:jc w:val="both"/>
        <w:rPr>
          <w:color w:val="002060"/>
          <w:sz w:val="16"/>
          <w:szCs w:val="16"/>
          <w:lang w:val="pl-PL"/>
        </w:rPr>
      </w:pPr>
      <w:r w:rsidRPr="00B56F75">
        <w:rPr>
          <w:color w:val="002060"/>
          <w:sz w:val="16"/>
          <w:szCs w:val="16"/>
          <w:lang w:val="pl-PL"/>
        </w:rPr>
        <w:t>DR Automobiles wdraża innowacyjne technologie, które optymalizują wydajność i zwiększają atrakcyjność jej pojazdów na tle konkurencji w Europie. Od 2010 roku, równolegle z przeniesieniem dużej części produkcji do Azji, firma rozpoczęła prace nad zaawansowaną technologią ThermoHybrid. Wykorzystuje ona paliwa alternatywne, takie jak LPG, co pozwala ograniczyć emisję spalin, sprostać rosnącym wymaganiom w zakresie ochrony środowiska oraz obniżyć koszty eksploatacji. Montaż systemu paliwowego bifuel odbywa się w zakładach DR Automobiles w Molise, stanowiąc integralny element procesu produkcyjnego poszczególnych modeli. To tylko jeden z wielu przykładów rozwiązań, z których marka jest szczególnie dumna.</w:t>
      </w:r>
    </w:p>
    <w:p w14:paraId="04204E8B" w14:textId="77777777" w:rsidR="006C39B0" w:rsidRPr="00B56F75" w:rsidRDefault="006C39B0" w:rsidP="00663FBA">
      <w:pPr>
        <w:jc w:val="both"/>
        <w:rPr>
          <w:color w:val="002060"/>
          <w:sz w:val="24"/>
          <w:szCs w:val="24"/>
          <w:lang w:val="pl-PL"/>
        </w:rPr>
      </w:pPr>
    </w:p>
    <w:p w14:paraId="303E03A2" w14:textId="46F37019" w:rsidR="00663FBA" w:rsidRPr="00B439C0" w:rsidRDefault="008372AB" w:rsidP="00663FBA">
      <w:pPr>
        <w:jc w:val="both"/>
        <w:rPr>
          <w:color w:val="002060"/>
          <w:sz w:val="24"/>
          <w:szCs w:val="24"/>
          <w:lang w:val="en-GB"/>
        </w:rPr>
      </w:pPr>
      <w:r w:rsidRPr="00B439C0">
        <w:rPr>
          <w:color w:val="002060"/>
          <w:sz w:val="24"/>
          <w:szCs w:val="24"/>
          <w:lang w:val="en-GB"/>
        </w:rPr>
        <w:t>Biuro Prasowe</w:t>
      </w:r>
    </w:p>
    <w:p w14:paraId="561E2D0D" w14:textId="77777777" w:rsidR="00663FBA" w:rsidRDefault="00663FBA" w:rsidP="00663FBA">
      <w:pPr>
        <w:jc w:val="both"/>
      </w:pPr>
      <w:hyperlink r:id="rId8" w:history="1">
        <w:r w:rsidRPr="00B439C0">
          <w:rPr>
            <w:rStyle w:val="Hipercze"/>
            <w:sz w:val="24"/>
            <w:szCs w:val="24"/>
            <w:lang w:val="en-GB"/>
          </w:rPr>
          <w:t>press@drautomobiles.pl</w:t>
        </w:r>
      </w:hyperlink>
    </w:p>
    <w:p w14:paraId="7C305340" w14:textId="77777777" w:rsidR="00F53273" w:rsidRDefault="00F53273" w:rsidP="00663FBA">
      <w:pPr>
        <w:jc w:val="both"/>
      </w:pPr>
    </w:p>
    <w:p w14:paraId="3D242F79" w14:textId="77777777" w:rsidR="00663FBA" w:rsidRPr="00F53273" w:rsidRDefault="00663FBA" w:rsidP="004F4A3E">
      <w:pPr>
        <w:jc w:val="both"/>
        <w:rPr>
          <w:color w:val="002060"/>
          <w:lang w:val="en-GB"/>
        </w:rPr>
      </w:pPr>
    </w:p>
    <w:sectPr w:rsidR="00663FBA" w:rsidRPr="00F53273">
      <w:headerReference w:type="default" r:id="rId9"/>
      <w:footerReference w:type="even" r:id="rId10"/>
      <w:footerReference w:type="first" r:id="rId11"/>
      <w:pgSz w:w="11910" w:h="16840"/>
      <w:pgMar w:top="2000" w:right="1020" w:bottom="280" w:left="1020" w:header="932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B2DDFC" w14:textId="77777777" w:rsidR="00975B39" w:rsidRDefault="00975B39">
      <w:r>
        <w:separator/>
      </w:r>
    </w:p>
  </w:endnote>
  <w:endnote w:type="continuationSeparator" w:id="0">
    <w:p w14:paraId="39EA493D" w14:textId="77777777" w:rsidR="00975B39" w:rsidRDefault="00975B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1" w:fontKey="{A5063F74-FE1B-4615-AC5B-18383CA28C5B}"/>
    <w:embedBold r:id="rId2" w:fontKey="{DE9B4176-4336-481D-B300-ED351127356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8495AD26-FFDC-47CA-BBA2-E0713B039894}"/>
    <w:embedItalic r:id="rId4" w:fontKey="{30CF00EA-0FDE-463E-955D-83308310F646}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31FD94E6-DE93-4CC7-9B48-935ED96E46B9}"/>
    <w:embedBold r:id="rId6" w:fontKey="{C5CBD6B7-62B3-4D3C-8765-0D9438B652A4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7" w:fontKey="{460ECF97-0FFB-4EEC-BFCB-44D78CE4B46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8" w:fontKey="{59A4E464-5A38-4A78-ABAC-77ED3D07657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83E514D0-8BC1-4773-A0E0-FE750D9BC9F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478D3B" w14:textId="07F1302D" w:rsidR="00E902C3" w:rsidRDefault="00E902C3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AD1E4E5" wp14:editId="779574A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108960" cy="345440"/>
              <wp:effectExtent l="0" t="0" r="2540" b="0"/>
              <wp:wrapNone/>
              <wp:docPr id="1686383365" name="Pole tekstowe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896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0D55509" w14:textId="232C0F17" w:rsidR="00E902C3" w:rsidRPr="00E902C3" w:rsidRDefault="00E902C3" w:rsidP="00E902C3">
                          <w:pPr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E902C3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  <w:t>Confidential - Not for Public Consumption or Distribution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AD1E4E5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alt="Confidential - Not for Public Consumption or Distribution" style="position:absolute;margin-left:0;margin-top:0;width:244.8pt;height:27.2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" filled="f" stroked="f">
              <v:textbox style="mso-fit-shape-to-text:t" inset="0,0,0,15pt">
                <w:txbxContent>
                  <w:p w14:paraId="50D55509" w14:textId="232C0F17" w:rsidR="00E902C3" w:rsidRPr="00E902C3" w:rsidRDefault="00E902C3" w:rsidP="00E902C3">
                    <w:pPr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</w:pPr>
                    <w:r w:rsidRPr="00E902C3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  <w:t>Confidential - Not for Public Consumption or Distribution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B3E581" w14:textId="6651BB99" w:rsidR="00E902C3" w:rsidRDefault="00E902C3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6896C8B4" wp14:editId="6C038D72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108960" cy="345440"/>
              <wp:effectExtent l="0" t="0" r="2540" b="0"/>
              <wp:wrapNone/>
              <wp:docPr id="1445011227" name="Pole tekstowe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896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F639D43" w14:textId="1B94D6C7" w:rsidR="00E902C3" w:rsidRPr="00E902C3" w:rsidRDefault="00E902C3" w:rsidP="00E902C3">
                          <w:pPr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E902C3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  <w:t>Confidential - Not for Public Consumption or Distribution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896C8B4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alt="Confidential - Not for Public Consumption or Distribution" style="position:absolute;margin-left:0;margin-top:0;width:244.8pt;height:27.2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" filled="f" stroked="f">
              <v:textbox style="mso-fit-shape-to-text:t" inset="0,0,0,15pt">
                <w:txbxContent>
                  <w:p w14:paraId="2F639D43" w14:textId="1B94D6C7" w:rsidR="00E902C3" w:rsidRPr="00E902C3" w:rsidRDefault="00E902C3" w:rsidP="00E902C3">
                    <w:pPr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</w:pPr>
                    <w:r w:rsidRPr="00E902C3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  <w:t>Confidential - Not for Public Consumption or Distribution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8A412B" w14:textId="77777777" w:rsidR="00975B39" w:rsidRDefault="00975B39">
      <w:r>
        <w:separator/>
      </w:r>
    </w:p>
  </w:footnote>
  <w:footnote w:type="continuationSeparator" w:id="0">
    <w:p w14:paraId="19CF518B" w14:textId="77777777" w:rsidR="00975B39" w:rsidRDefault="00975B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559174" w14:textId="0D08BA33" w:rsidR="001018A2" w:rsidRDefault="008E5FC3" w:rsidP="00154CE8">
    <w:pPr>
      <w:pStyle w:val="NormalnyWeb"/>
      <w:rPr>
        <w:color w:val="000000"/>
        <w:sz w:val="20"/>
        <w:szCs w:val="20"/>
      </w:rPr>
    </w:pPr>
    <w:bookmarkStart w:id="0" w:name="_Hlk214296327"/>
    <w:r>
      <w:rPr>
        <w:noProof/>
        <w:color w:val="000000"/>
        <w:sz w:val="20"/>
        <w:szCs w:val="20"/>
      </w:rPr>
      <w:drawing>
        <wp:anchor distT="0" distB="0" distL="0" distR="0" simplePos="0" relativeHeight="251658240" behindDoc="1" locked="0" layoutInCell="1" hidden="0" allowOverlap="1" wp14:anchorId="417595D0" wp14:editId="6E34BD17">
          <wp:simplePos x="0" y="0"/>
          <wp:positionH relativeFrom="margin">
            <wp:posOffset>2631869</wp:posOffset>
          </wp:positionH>
          <wp:positionV relativeFrom="topMargin">
            <wp:posOffset>496594</wp:posOffset>
          </wp:positionV>
          <wp:extent cx="853200" cy="720000"/>
          <wp:effectExtent l="0" t="0" r="4445" b="4445"/>
          <wp:wrapNone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53200" cy="720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2249CE"/>
    <w:multiLevelType w:val="multilevel"/>
    <w:tmpl w:val="3EFCCE5C"/>
    <w:lvl w:ilvl="0">
      <w:numFmt w:val="bullet"/>
      <w:lvlText w:val="•"/>
      <w:lvlJc w:val="left"/>
      <w:pPr>
        <w:ind w:left="833" w:hanging="360"/>
      </w:pPr>
      <w:rPr>
        <w:rFonts w:ascii="Arial" w:eastAsia="Arial" w:hAnsi="Arial" w:cs="Arial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1742" w:hanging="360"/>
      </w:pPr>
    </w:lvl>
    <w:lvl w:ilvl="2">
      <w:numFmt w:val="bullet"/>
      <w:lvlText w:val="•"/>
      <w:lvlJc w:val="left"/>
      <w:pPr>
        <w:ind w:left="2645" w:hanging="360"/>
      </w:pPr>
    </w:lvl>
    <w:lvl w:ilvl="3">
      <w:numFmt w:val="bullet"/>
      <w:lvlText w:val="•"/>
      <w:lvlJc w:val="left"/>
      <w:pPr>
        <w:ind w:left="3547" w:hanging="360"/>
      </w:pPr>
    </w:lvl>
    <w:lvl w:ilvl="4">
      <w:numFmt w:val="bullet"/>
      <w:lvlText w:val="•"/>
      <w:lvlJc w:val="left"/>
      <w:pPr>
        <w:ind w:left="4450" w:hanging="360"/>
      </w:pPr>
    </w:lvl>
    <w:lvl w:ilvl="5">
      <w:numFmt w:val="bullet"/>
      <w:lvlText w:val="•"/>
      <w:lvlJc w:val="left"/>
      <w:pPr>
        <w:ind w:left="5353" w:hanging="360"/>
      </w:pPr>
    </w:lvl>
    <w:lvl w:ilvl="6">
      <w:numFmt w:val="bullet"/>
      <w:lvlText w:val="•"/>
      <w:lvlJc w:val="left"/>
      <w:pPr>
        <w:ind w:left="6255" w:hanging="360"/>
      </w:pPr>
    </w:lvl>
    <w:lvl w:ilvl="7">
      <w:numFmt w:val="bullet"/>
      <w:lvlText w:val="•"/>
      <w:lvlJc w:val="left"/>
      <w:pPr>
        <w:ind w:left="7158" w:hanging="360"/>
      </w:pPr>
    </w:lvl>
    <w:lvl w:ilvl="8">
      <w:numFmt w:val="bullet"/>
      <w:lvlText w:val="•"/>
      <w:lvlJc w:val="left"/>
      <w:pPr>
        <w:ind w:left="8061" w:hanging="360"/>
      </w:pPr>
    </w:lvl>
  </w:abstractNum>
  <w:abstractNum w:abstractNumId="1" w15:restartNumberingAfterBreak="0">
    <w:nsid w:val="79324A31"/>
    <w:multiLevelType w:val="hybridMultilevel"/>
    <w:tmpl w:val="358A56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4774472">
    <w:abstractNumId w:val="0"/>
  </w:num>
  <w:num w:numId="2" w16cid:durableId="19299996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18A2"/>
    <w:rsid w:val="00003529"/>
    <w:rsid w:val="00013256"/>
    <w:rsid w:val="00031289"/>
    <w:rsid w:val="00047722"/>
    <w:rsid w:val="00062559"/>
    <w:rsid w:val="00074207"/>
    <w:rsid w:val="000949E6"/>
    <w:rsid w:val="000A2BA0"/>
    <w:rsid w:val="000F5730"/>
    <w:rsid w:val="000F6098"/>
    <w:rsid w:val="001018A2"/>
    <w:rsid w:val="00114677"/>
    <w:rsid w:val="00127534"/>
    <w:rsid w:val="00146623"/>
    <w:rsid w:val="00154CE8"/>
    <w:rsid w:val="00166290"/>
    <w:rsid w:val="001C2F1B"/>
    <w:rsid w:val="001C7DB9"/>
    <w:rsid w:val="001D088B"/>
    <w:rsid w:val="002163FD"/>
    <w:rsid w:val="002415B2"/>
    <w:rsid w:val="00244E3D"/>
    <w:rsid w:val="002466EF"/>
    <w:rsid w:val="00247410"/>
    <w:rsid w:val="00274C3C"/>
    <w:rsid w:val="00291CE3"/>
    <w:rsid w:val="00296E74"/>
    <w:rsid w:val="002B79A5"/>
    <w:rsid w:val="002C5B7B"/>
    <w:rsid w:val="002F4472"/>
    <w:rsid w:val="003035C2"/>
    <w:rsid w:val="0033665B"/>
    <w:rsid w:val="00340524"/>
    <w:rsid w:val="003506DF"/>
    <w:rsid w:val="00357E22"/>
    <w:rsid w:val="003639A3"/>
    <w:rsid w:val="00383DED"/>
    <w:rsid w:val="0039289F"/>
    <w:rsid w:val="003A4964"/>
    <w:rsid w:val="003B7B19"/>
    <w:rsid w:val="003C4147"/>
    <w:rsid w:val="003C6FE9"/>
    <w:rsid w:val="00406772"/>
    <w:rsid w:val="004126D1"/>
    <w:rsid w:val="00436330"/>
    <w:rsid w:val="00440E27"/>
    <w:rsid w:val="00455DE9"/>
    <w:rsid w:val="00457E04"/>
    <w:rsid w:val="004618E7"/>
    <w:rsid w:val="004816EE"/>
    <w:rsid w:val="0048492A"/>
    <w:rsid w:val="00496932"/>
    <w:rsid w:val="004D41F4"/>
    <w:rsid w:val="004F03AC"/>
    <w:rsid w:val="004F4A3E"/>
    <w:rsid w:val="0052001B"/>
    <w:rsid w:val="00526660"/>
    <w:rsid w:val="0053224E"/>
    <w:rsid w:val="005354BB"/>
    <w:rsid w:val="005446F9"/>
    <w:rsid w:val="00544B0D"/>
    <w:rsid w:val="00572CB7"/>
    <w:rsid w:val="005753F9"/>
    <w:rsid w:val="005C1B56"/>
    <w:rsid w:val="005D3380"/>
    <w:rsid w:val="005E4EE9"/>
    <w:rsid w:val="0060280A"/>
    <w:rsid w:val="00616984"/>
    <w:rsid w:val="00635D87"/>
    <w:rsid w:val="00646E76"/>
    <w:rsid w:val="00663346"/>
    <w:rsid w:val="00663FBA"/>
    <w:rsid w:val="00665C7E"/>
    <w:rsid w:val="006777FF"/>
    <w:rsid w:val="00681ECB"/>
    <w:rsid w:val="00687794"/>
    <w:rsid w:val="006C39B0"/>
    <w:rsid w:val="006E4A99"/>
    <w:rsid w:val="006E5B8F"/>
    <w:rsid w:val="006E601E"/>
    <w:rsid w:val="00705BA3"/>
    <w:rsid w:val="00715BC3"/>
    <w:rsid w:val="007257CE"/>
    <w:rsid w:val="007A3E4D"/>
    <w:rsid w:val="007A4EE3"/>
    <w:rsid w:val="007C7F99"/>
    <w:rsid w:val="007D4C1C"/>
    <w:rsid w:val="007E088F"/>
    <w:rsid w:val="007F6133"/>
    <w:rsid w:val="007F7F9E"/>
    <w:rsid w:val="008050E0"/>
    <w:rsid w:val="008119B7"/>
    <w:rsid w:val="00811AD1"/>
    <w:rsid w:val="00814C14"/>
    <w:rsid w:val="00815773"/>
    <w:rsid w:val="00820C6F"/>
    <w:rsid w:val="00830089"/>
    <w:rsid w:val="00832965"/>
    <w:rsid w:val="008372AB"/>
    <w:rsid w:val="00842669"/>
    <w:rsid w:val="00861FFD"/>
    <w:rsid w:val="00862707"/>
    <w:rsid w:val="008C761C"/>
    <w:rsid w:val="008D2432"/>
    <w:rsid w:val="008E3641"/>
    <w:rsid w:val="008E5FC3"/>
    <w:rsid w:val="008E7729"/>
    <w:rsid w:val="008F6A49"/>
    <w:rsid w:val="00900B3F"/>
    <w:rsid w:val="0091514B"/>
    <w:rsid w:val="00916D3D"/>
    <w:rsid w:val="009326C6"/>
    <w:rsid w:val="00934975"/>
    <w:rsid w:val="00937424"/>
    <w:rsid w:val="00943952"/>
    <w:rsid w:val="00975B39"/>
    <w:rsid w:val="00977E91"/>
    <w:rsid w:val="0099117B"/>
    <w:rsid w:val="009A502A"/>
    <w:rsid w:val="009C709A"/>
    <w:rsid w:val="009D74DA"/>
    <w:rsid w:val="009F1918"/>
    <w:rsid w:val="00A050F4"/>
    <w:rsid w:val="00A05100"/>
    <w:rsid w:val="00A33763"/>
    <w:rsid w:val="00A448A1"/>
    <w:rsid w:val="00A60054"/>
    <w:rsid w:val="00A758B8"/>
    <w:rsid w:val="00A81BC6"/>
    <w:rsid w:val="00A84691"/>
    <w:rsid w:val="00A90EA6"/>
    <w:rsid w:val="00AB231A"/>
    <w:rsid w:val="00AB3ECC"/>
    <w:rsid w:val="00B439C0"/>
    <w:rsid w:val="00B50875"/>
    <w:rsid w:val="00B56F75"/>
    <w:rsid w:val="00B76F72"/>
    <w:rsid w:val="00B92BCA"/>
    <w:rsid w:val="00BA49FF"/>
    <w:rsid w:val="00BB6CD7"/>
    <w:rsid w:val="00BD488B"/>
    <w:rsid w:val="00BD5A05"/>
    <w:rsid w:val="00BE529D"/>
    <w:rsid w:val="00C03755"/>
    <w:rsid w:val="00C038B8"/>
    <w:rsid w:val="00C13DB5"/>
    <w:rsid w:val="00C159CD"/>
    <w:rsid w:val="00C34D41"/>
    <w:rsid w:val="00C63772"/>
    <w:rsid w:val="00C74560"/>
    <w:rsid w:val="00C95A5A"/>
    <w:rsid w:val="00CA2904"/>
    <w:rsid w:val="00CB1AF5"/>
    <w:rsid w:val="00CC49DC"/>
    <w:rsid w:val="00CD2F5B"/>
    <w:rsid w:val="00CF0EA1"/>
    <w:rsid w:val="00CF2B4F"/>
    <w:rsid w:val="00D160AA"/>
    <w:rsid w:val="00D229C4"/>
    <w:rsid w:val="00D33B89"/>
    <w:rsid w:val="00D524E8"/>
    <w:rsid w:val="00D73DFF"/>
    <w:rsid w:val="00D86921"/>
    <w:rsid w:val="00DA212C"/>
    <w:rsid w:val="00DA544E"/>
    <w:rsid w:val="00DB4237"/>
    <w:rsid w:val="00DC73CA"/>
    <w:rsid w:val="00DF3C51"/>
    <w:rsid w:val="00DF71F8"/>
    <w:rsid w:val="00E0047F"/>
    <w:rsid w:val="00E01B36"/>
    <w:rsid w:val="00E14980"/>
    <w:rsid w:val="00E2522D"/>
    <w:rsid w:val="00E275AB"/>
    <w:rsid w:val="00E6622B"/>
    <w:rsid w:val="00E7155D"/>
    <w:rsid w:val="00E85E41"/>
    <w:rsid w:val="00E902C3"/>
    <w:rsid w:val="00EA441A"/>
    <w:rsid w:val="00EA4589"/>
    <w:rsid w:val="00EB4E55"/>
    <w:rsid w:val="00EC081A"/>
    <w:rsid w:val="00EE4C75"/>
    <w:rsid w:val="00EE508F"/>
    <w:rsid w:val="00F04203"/>
    <w:rsid w:val="00F0759A"/>
    <w:rsid w:val="00F25AA0"/>
    <w:rsid w:val="00F340E8"/>
    <w:rsid w:val="00F46E67"/>
    <w:rsid w:val="00F53273"/>
    <w:rsid w:val="00F60786"/>
    <w:rsid w:val="00F61809"/>
    <w:rsid w:val="00F70E3C"/>
    <w:rsid w:val="00F81274"/>
    <w:rsid w:val="00FB0FB3"/>
    <w:rsid w:val="00FB3AF4"/>
    <w:rsid w:val="00FB3B05"/>
    <w:rsid w:val="00FB7D83"/>
    <w:rsid w:val="00FD68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DFC63F7"/>
  <w15:docId w15:val="{0CD3EF26-A4FF-EB42-8DCF-2E578AB0B3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Montserrat" w:eastAsia="Montserrat" w:hAnsi="Montserrat" w:cs="Montserrat"/>
        <w:sz w:val="22"/>
        <w:szCs w:val="22"/>
        <w:lang w:val="es-ES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ind w:left="1507" w:right="377" w:hanging="1029"/>
    </w:pPr>
    <w:rPr>
      <w:b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Tabela-Siatka">
    <w:name w:val="Table Grid"/>
    <w:basedOn w:val="Standardowy"/>
    <w:uiPriority w:val="39"/>
    <w:rsid w:val="008119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B50875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it-IT"/>
    </w:rPr>
  </w:style>
  <w:style w:type="paragraph" w:styleId="Nagwek">
    <w:name w:val="header"/>
    <w:basedOn w:val="Normalny"/>
    <w:link w:val="NagwekZnak"/>
    <w:uiPriority w:val="99"/>
    <w:unhideWhenUsed/>
    <w:rsid w:val="00715BC3"/>
    <w:pPr>
      <w:tabs>
        <w:tab w:val="center" w:pos="4819"/>
        <w:tab w:val="right" w:pos="9638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15BC3"/>
  </w:style>
  <w:style w:type="paragraph" w:styleId="Stopka">
    <w:name w:val="footer"/>
    <w:basedOn w:val="Normalny"/>
    <w:link w:val="StopkaZnak"/>
    <w:uiPriority w:val="99"/>
    <w:unhideWhenUsed/>
    <w:rsid w:val="00715BC3"/>
    <w:pPr>
      <w:tabs>
        <w:tab w:val="center" w:pos="4819"/>
        <w:tab w:val="right" w:pos="9638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15BC3"/>
  </w:style>
  <w:style w:type="character" w:styleId="Hipercze">
    <w:name w:val="Hyperlink"/>
    <w:basedOn w:val="Domylnaczcionkaakapitu"/>
    <w:uiPriority w:val="99"/>
    <w:unhideWhenUsed/>
    <w:rsid w:val="00663FBA"/>
    <w:rPr>
      <w:color w:val="0000FF" w:themeColor="hyperlink"/>
      <w:u w:val="single"/>
    </w:rPr>
  </w:style>
  <w:style w:type="character" w:customStyle="1" w:styleId="apple-converted-space">
    <w:name w:val="apple-converted-space"/>
    <w:basedOn w:val="Domylnaczcionkaakapitu"/>
    <w:rsid w:val="008372AB"/>
  </w:style>
  <w:style w:type="character" w:styleId="Pogrubienie">
    <w:name w:val="Strong"/>
    <w:basedOn w:val="Domylnaczcionkaakapitu"/>
    <w:uiPriority w:val="22"/>
    <w:qFormat/>
    <w:rsid w:val="008372AB"/>
    <w:rPr>
      <w:b/>
      <w:bCs/>
    </w:rPr>
  </w:style>
  <w:style w:type="paragraph" w:styleId="Akapitzlist">
    <w:name w:val="List Paragraph"/>
    <w:basedOn w:val="Normalny"/>
    <w:uiPriority w:val="34"/>
    <w:qFormat/>
    <w:rsid w:val="00FB3B05"/>
    <w:pPr>
      <w:ind w:left="720"/>
      <w:contextualSpacing/>
    </w:pPr>
  </w:style>
  <w:style w:type="paragraph" w:styleId="Poprawka">
    <w:name w:val="Revision"/>
    <w:hidden/>
    <w:uiPriority w:val="99"/>
    <w:semiHidden/>
    <w:rsid w:val="00C13DB5"/>
    <w:pPr>
      <w:widowControl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A3376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A3376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A3376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376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376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@drautomobiles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978954-D711-4A71-99F6-2CDA7B0B85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858</Words>
  <Characters>5148</Characters>
  <Application>Microsoft Office Word</Application>
  <DocSecurity>0</DocSecurity>
  <Lines>42</Lines>
  <Paragraphs>11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Manager/>
  <Company/>
  <LinksUpToDate>false</LinksUpToDate>
  <CharactersWithSpaces>5995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Carmela De Francesco</dc:creator>
  <cp:keywords/>
  <dc:description/>
  <cp:lastModifiedBy>Biuro Prasowe DR Automobiles Polska</cp:lastModifiedBy>
  <cp:revision>12</cp:revision>
  <dcterms:created xsi:type="dcterms:W3CDTF">2026-02-02T12:49:00Z</dcterms:created>
  <dcterms:modified xsi:type="dcterms:W3CDTF">2026-02-19T12:07:00Z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2025-05-08T00:00:00Z</vt:lpwstr>
  </property>
  <property fmtid="{D5CDD505-2E9C-101B-9397-08002B2CF9AE}" pid="3" name="Creator">
    <vt:lpwstr>Microsoft® Word para Microsoft 365</vt:lpwstr>
  </property>
  <property fmtid="{D5CDD505-2E9C-101B-9397-08002B2CF9AE}" pid="4" name="LastSaved">
    <vt:lpwstr>2025-05-09T00:00:00Z</vt:lpwstr>
  </property>
  <property fmtid="{D5CDD505-2E9C-101B-9397-08002B2CF9AE}" pid="5" name="Producer">
    <vt:lpwstr>Microsoft® Word para Microsoft 365</vt:lpwstr>
  </property>
  <property fmtid="{D5CDD505-2E9C-101B-9397-08002B2CF9AE}" pid="6" name="MSIP_Label_725ca717-11da-4935-b601-f527b9741f2e_Enabled">
    <vt:lpwstr>true</vt:lpwstr>
  </property>
  <property fmtid="{D5CDD505-2E9C-101B-9397-08002B2CF9AE}" pid="7" name="MSIP_Label_725ca717-11da-4935-b601-f527b9741f2e_SetDate">
    <vt:lpwstr>2025-10-29T15:53:44Z</vt:lpwstr>
  </property>
  <property fmtid="{D5CDD505-2E9C-101B-9397-08002B2CF9AE}" pid="8" name="MSIP_Label_725ca717-11da-4935-b601-f527b9741f2e_Method">
    <vt:lpwstr>Standard</vt:lpwstr>
  </property>
  <property fmtid="{D5CDD505-2E9C-101B-9397-08002B2CF9AE}" pid="9" name="MSIP_Label_725ca717-11da-4935-b601-f527b9741f2e_Name">
    <vt:lpwstr>C2 - Internal</vt:lpwstr>
  </property>
  <property fmtid="{D5CDD505-2E9C-101B-9397-08002B2CF9AE}" pid="10" name="MSIP_Label_725ca717-11da-4935-b601-f527b9741f2e_SiteId">
    <vt:lpwstr>d852d5cd-724c-4128-8812-ffa5db3f8507</vt:lpwstr>
  </property>
  <property fmtid="{D5CDD505-2E9C-101B-9397-08002B2CF9AE}" pid="11" name="MSIP_Label_725ca717-11da-4935-b601-f527b9741f2e_ActionId">
    <vt:lpwstr>c21cb098-1a6e-44a9-a588-80c1fe687210</vt:lpwstr>
  </property>
  <property fmtid="{D5CDD505-2E9C-101B-9397-08002B2CF9AE}" pid="12" name="MSIP_Label_725ca717-11da-4935-b601-f527b9741f2e_ContentBits">
    <vt:lpwstr>0</vt:lpwstr>
  </property>
  <property fmtid="{D5CDD505-2E9C-101B-9397-08002B2CF9AE}" pid="13" name="MSIP_Label_725ca717-11da-4935-b601-f527b9741f2e_Tag">
    <vt:lpwstr>10, 3, 0, 1</vt:lpwstr>
  </property>
  <property fmtid="{D5CDD505-2E9C-101B-9397-08002B2CF9AE}" pid="14" name="ClassificationContentMarkingFooterShapeIds">
    <vt:lpwstr>56211f1b,64842b05,522ffcbb</vt:lpwstr>
  </property>
  <property fmtid="{D5CDD505-2E9C-101B-9397-08002B2CF9AE}" pid="15" name="ClassificationContentMarkingFooterFontProps">
    <vt:lpwstr>#000000,10,Aptos</vt:lpwstr>
  </property>
  <property fmtid="{D5CDD505-2E9C-101B-9397-08002B2CF9AE}" pid="16" name="ClassificationContentMarkingFooterText">
    <vt:lpwstr>Confidential - Not for Public Consumption or Distribution</vt:lpwstr>
  </property>
  <property fmtid="{D5CDD505-2E9C-101B-9397-08002B2CF9AE}" pid="17" name="MSIP_Label_8e19d756-792e-42a1-bcad-4cb9051ddd2d_Enabled">
    <vt:lpwstr>true</vt:lpwstr>
  </property>
  <property fmtid="{D5CDD505-2E9C-101B-9397-08002B2CF9AE}" pid="18" name="MSIP_Label_8e19d756-792e-42a1-bcad-4cb9051ddd2d_SetDate">
    <vt:lpwstr>2026-01-16T09:34:36Z</vt:lpwstr>
  </property>
  <property fmtid="{D5CDD505-2E9C-101B-9397-08002B2CF9AE}" pid="19" name="MSIP_Label_8e19d756-792e-42a1-bcad-4cb9051ddd2d_Method">
    <vt:lpwstr>Standard</vt:lpwstr>
  </property>
  <property fmtid="{D5CDD505-2E9C-101B-9397-08002B2CF9AE}" pid="20" name="MSIP_Label_8e19d756-792e-42a1-bcad-4cb9051ddd2d_Name">
    <vt:lpwstr>Confidential</vt:lpwstr>
  </property>
  <property fmtid="{D5CDD505-2E9C-101B-9397-08002B2CF9AE}" pid="21" name="MSIP_Label_8e19d756-792e-42a1-bcad-4cb9051ddd2d_SiteId">
    <vt:lpwstr>41eb501a-f671-4ce0-a5bf-b64168c3705f</vt:lpwstr>
  </property>
  <property fmtid="{D5CDD505-2E9C-101B-9397-08002B2CF9AE}" pid="22" name="MSIP_Label_8e19d756-792e-42a1-bcad-4cb9051ddd2d_ActionId">
    <vt:lpwstr>8046846e-c371-4fa3-a28d-4985fff5b556</vt:lpwstr>
  </property>
  <property fmtid="{D5CDD505-2E9C-101B-9397-08002B2CF9AE}" pid="23" name="MSIP_Label_8e19d756-792e-42a1-bcad-4cb9051ddd2d_ContentBits">
    <vt:lpwstr>2</vt:lpwstr>
  </property>
  <property fmtid="{D5CDD505-2E9C-101B-9397-08002B2CF9AE}" pid="24" name="MSIP_Label_8e19d756-792e-42a1-bcad-4cb9051ddd2d_Tag">
    <vt:lpwstr>50, 3, 0, 1</vt:lpwstr>
  </property>
</Properties>
</file>